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40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40"/>
          <w:shd w:fill="auto" w:val="clear"/>
        </w:rPr>
        <w:t xml:space="preserve">Հայտարարություն կնքված պայմանագրի 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40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40"/>
          <w:shd w:fill="auto" w:val="clear"/>
        </w:rPr>
        <w:t xml:space="preserve">                             </w:t>
      </w:r>
      <w:r>
        <w:rPr>
          <w:rFonts w:ascii="Sylfaen" w:hAnsi="Sylfaen" w:cs="Sylfaen" w:eastAsia="Sylfaen"/>
          <w:color w:val="auto"/>
          <w:spacing w:val="0"/>
          <w:position w:val="0"/>
          <w:sz w:val="40"/>
          <w:shd w:fill="auto" w:val="clear"/>
        </w:rPr>
        <w:t xml:space="preserve">մասին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Հրապարակվում է  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§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Գնումների մասին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¦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ՀՀ օրենքի 50-րդ հոտվածի և 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§îñ³Ýë·³½¦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ՍՊԸ կողմից գնումների իրականացման կարգի համաձայն/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Գնման առարկայի համառոտ նկարագրությունը`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Hundai R200 W-7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էքսկավատորի պահեստամասերի ձեռք բերում: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Պատվիրատու` 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§îñ³Ýë·³½¦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ՍՊԸ (ՀՀ. Կոտայքի մարզ գ. Վերին Պտղնի փ.6 թ.1)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3.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Պայմանագրի կնքման ամսաթիվը`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27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01.2015 թ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4.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Ընտրված մասնակցի (մասնակիցների) անվանումը և հասցեն` 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§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Նյու թրաք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¦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ՍՊԸ  (ՀՀ. ք. Երևան,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 Չեխովի 35/1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)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5.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Մասնակիցների ներկայացրած գնային առաջարկները և պայմանագրի գինը`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2400000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երկու միլիոն չորս հարյուր հազար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) դրամ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6.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Մասնակիցների ներգրավման նպատակով 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§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Գնումների մասին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¦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ՀՀ օրենքի համաձայն իրականացված հրապարակումների մասին` կիրառելի չէ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7.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Կիրառված գնման ընթացակարգը և դրա ընտրության հիմնավորումը` միակ մատակարար` համաձայն </w:t>
      </w:r>
      <w:r>
        <w:rPr>
          <w:rFonts w:ascii="Arial Armenian" w:hAnsi="Arial Armenian" w:cs="Arial Armenian" w:eastAsia="Arial Armenian"/>
          <w:color w:val="auto"/>
          <w:spacing w:val="0"/>
          <w:position w:val="0"/>
          <w:sz w:val="28"/>
          <w:shd w:fill="auto" w:val="clear"/>
        </w:rPr>
        <w:t xml:space="preserve">§îñ³Ýë·³½¦ </w:t>
      </w: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ՍՊԸ կողմից գնումների իրականացման կարգի: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</w:pPr>
      <w:r>
        <w:rPr>
          <w:rFonts w:ascii="Sylfaen" w:hAnsi="Sylfaen" w:cs="Sylfaen" w:eastAsia="Sylfae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Sylfaen" w:hAnsi="Sylfaen" w:cs="Sylfaen" w:eastAsia="Sylfaen"/>
          <w:color w:val="auto"/>
          <w:spacing w:val="0"/>
          <w:position w:val="0"/>
          <w:sz w:val="32"/>
          <w:shd w:fill="auto" w:val="clear"/>
        </w:rPr>
      </w:pPr>
      <w:r>
        <w:rPr>
          <w:rFonts w:ascii="Arial Armenian" w:hAnsi="Arial Armenian" w:cs="Arial Armenian" w:eastAsia="Arial Armenian"/>
          <w:color w:val="auto"/>
          <w:spacing w:val="0"/>
          <w:position w:val="0"/>
          <w:sz w:val="32"/>
          <w:shd w:fill="auto" w:val="clear"/>
        </w:rPr>
        <w:t xml:space="preserve">§îñ³Ýë·³½¦ </w:t>
      </w:r>
      <w:r>
        <w:rPr>
          <w:rFonts w:ascii="Sylfaen" w:hAnsi="Sylfaen" w:cs="Sylfaen" w:eastAsia="Sylfaen"/>
          <w:color w:val="auto"/>
          <w:spacing w:val="0"/>
          <w:position w:val="0"/>
          <w:sz w:val="32"/>
          <w:shd w:fill="auto" w:val="clear"/>
        </w:rPr>
        <w:t xml:space="preserve">ՍՊԸ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